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C3C40B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黑体" w:hAnsi="黑体" w:eastAsia="黑体" w:cs="黑体"/>
          <w:b/>
          <w:color w:val="000000"/>
          <w:sz w:val="52"/>
          <w:szCs w:val="52"/>
          <w:highlight w:val="none"/>
        </w:rPr>
      </w:pPr>
      <w:bookmarkStart w:id="9" w:name="_GoBack"/>
      <w:bookmarkEnd w:id="9"/>
    </w:p>
    <w:p w14:paraId="2B5CAFC9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黑体" w:hAnsi="黑体" w:eastAsia="黑体" w:cs="黑体"/>
          <w:b/>
          <w:color w:val="000000"/>
          <w:sz w:val="52"/>
          <w:szCs w:val="52"/>
          <w:highlight w:val="none"/>
        </w:rPr>
      </w:pPr>
    </w:p>
    <w:p w14:paraId="26E7E1AE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黑体" w:hAnsi="黑体" w:eastAsia="黑体" w:cs="黑体"/>
          <w:b/>
          <w:color w:val="000000"/>
          <w:sz w:val="52"/>
          <w:szCs w:val="52"/>
          <w:highlight w:val="none"/>
        </w:rPr>
      </w:pPr>
    </w:p>
    <w:p w14:paraId="517B526E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黑体" w:hAnsi="黑体" w:eastAsia="黑体" w:cs="黑体"/>
          <w:b/>
          <w:color w:val="000000"/>
          <w:sz w:val="52"/>
          <w:szCs w:val="52"/>
          <w:highlight w:val="none"/>
        </w:rPr>
      </w:pPr>
      <w:r>
        <w:rPr>
          <w:rFonts w:hint="default" w:ascii="黑体" w:hAnsi="黑体" w:eastAsia="黑体" w:cs="黑体"/>
          <w:b/>
          <w:color w:val="000000"/>
          <w:sz w:val="52"/>
          <w:szCs w:val="52"/>
          <w:highlight w:val="none"/>
        </w:rPr>
        <w:t>武汉住房公积金2.0核心业务系统</w:t>
      </w:r>
    </w:p>
    <w:p w14:paraId="399010C4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黑体" w:hAnsi="黑体" w:eastAsia="黑体" w:cs="黑体"/>
          <w:b/>
          <w:color w:val="000000"/>
          <w:sz w:val="52"/>
          <w:szCs w:val="52"/>
          <w:highlight w:val="none"/>
          <w:lang w:val="en-US" w:eastAsia="zh"/>
        </w:rPr>
      </w:pPr>
      <w:r>
        <w:rPr>
          <w:rFonts w:hint="eastAsia" w:ascii="黑体" w:hAnsi="黑体" w:eastAsia="黑体" w:cs="黑体"/>
          <w:b/>
          <w:color w:val="000000"/>
          <w:sz w:val="52"/>
          <w:szCs w:val="52"/>
          <w:highlight w:val="none"/>
          <w:lang w:val="en-US" w:eastAsia="zh-CN"/>
        </w:rPr>
        <w:t>国产化</w:t>
      </w:r>
      <w:r>
        <w:rPr>
          <w:rFonts w:hint="default" w:ascii="黑体" w:hAnsi="黑体" w:eastAsia="黑体" w:cs="黑体"/>
          <w:b/>
          <w:color w:val="000000"/>
          <w:sz w:val="52"/>
          <w:szCs w:val="52"/>
          <w:highlight w:val="none"/>
          <w:lang w:eastAsia="zh-CN"/>
        </w:rPr>
        <w:t>容错性</w:t>
      </w:r>
      <w:r>
        <w:rPr>
          <w:rFonts w:hint="eastAsia" w:ascii="黑体" w:hAnsi="黑体" w:eastAsia="黑体" w:cs="黑体"/>
          <w:b/>
          <w:color w:val="000000"/>
          <w:sz w:val="52"/>
          <w:szCs w:val="52"/>
          <w:highlight w:val="none"/>
        </w:rPr>
        <w:t>测试</w:t>
      </w:r>
      <w:r>
        <w:rPr>
          <w:rFonts w:hint="eastAsia" w:ascii="黑体" w:hAnsi="黑体" w:eastAsia="黑体" w:cs="黑体"/>
          <w:b/>
          <w:color w:val="000000"/>
          <w:sz w:val="52"/>
          <w:szCs w:val="52"/>
          <w:highlight w:val="none"/>
          <w:lang w:eastAsia="zh"/>
        </w:rPr>
        <w:t>报告</w:t>
      </w:r>
    </w:p>
    <w:p w14:paraId="4748B7AE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highlight w:val="none"/>
        </w:rPr>
      </w:pPr>
    </w:p>
    <w:p w14:paraId="57C5360F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highlight w:val="none"/>
        </w:rPr>
      </w:pPr>
    </w:p>
    <w:p w14:paraId="13A0BD54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00F95CD1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22F5E83B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0A6A2EA1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079F788B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2465B16D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18CCE77F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1EE30D6E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/>
          <w:b/>
          <w:color w:val="000000"/>
          <w:highlight w:val="none"/>
        </w:rPr>
      </w:pPr>
    </w:p>
    <w:p w14:paraId="040DE1BE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highlight w:val="none"/>
        </w:rPr>
      </w:pPr>
    </w:p>
    <w:p w14:paraId="0DF0B0FD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highlight w:val="none"/>
        </w:rPr>
      </w:pPr>
    </w:p>
    <w:p w14:paraId="15DF202F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highlight w:val="none"/>
        </w:rPr>
      </w:pPr>
    </w:p>
    <w:p w14:paraId="2C4A04A3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</w:rPr>
      </w:pPr>
      <w:bookmarkStart w:id="0" w:name="_Toc13967"/>
      <w:bookmarkStart w:id="1" w:name="_Toc15492"/>
      <w:r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</w:rPr>
        <w:t>北京安泰伟奥信息技术有限公司</w:t>
      </w:r>
      <w:bookmarkEnd w:id="0"/>
      <w:bookmarkEnd w:id="1"/>
    </w:p>
    <w:p w14:paraId="3FABF964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</w:rPr>
      </w:pPr>
      <w:r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</w:rPr>
        <w:t>20</w:t>
      </w:r>
      <w:r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  <w:lang w:val="en-US" w:eastAsia="zh-CN"/>
        </w:rPr>
        <w:t>25</w:t>
      </w:r>
      <w:r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</w:rPr>
        <w:t>年</w:t>
      </w:r>
      <w:r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  <w:lang w:eastAsia="zh"/>
        </w:rPr>
        <w:t>6</w:t>
      </w:r>
      <w:r>
        <w:rPr>
          <w:rFonts w:hint="eastAsia" w:ascii="黑体" w:hAnsi="黑体" w:eastAsia="黑体" w:cs="黑体"/>
          <w:b w:val="0"/>
          <w:bCs w:val="0"/>
          <w:sz w:val="36"/>
          <w:szCs w:val="36"/>
          <w:highlight w:val="none"/>
        </w:rPr>
        <w:t>月</w:t>
      </w:r>
    </w:p>
    <w:p w14:paraId="0596F449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ascii="宋体" w:hAnsi="宋体" w:eastAsia="宋体"/>
          <w:szCs w:val="48"/>
          <w:highlight w:val="none"/>
        </w:rPr>
      </w:pPr>
      <w:bookmarkStart w:id="2" w:name="_Toc435010483"/>
      <w:bookmarkStart w:id="3" w:name="_Toc119375742"/>
      <w:bookmarkStart w:id="4" w:name="_Toc154371173"/>
    </w:p>
    <w:p w14:paraId="12D51DD0">
      <w:pPr>
        <w:keepNext/>
        <w:keepLines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ascii="宋体" w:hAnsi="宋体" w:eastAsia="宋体"/>
          <w:szCs w:val="48"/>
          <w:highlight w:val="none"/>
        </w:rPr>
      </w:pPr>
    </w:p>
    <w:bookmarkEnd w:id="2"/>
    <w:bookmarkEnd w:id="3"/>
    <w:bookmarkEnd w:id="4"/>
    <w:p w14:paraId="0B48EE62">
      <w:pPr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textAlignment w:val="auto"/>
        <w:rPr>
          <w:rFonts w:hint="default" w:ascii="宋体" w:hAnsi="宋体" w:eastAsia="宋体" w:cs="宋体"/>
          <w:kern w:val="0"/>
          <w:highlight w:val="none"/>
          <w:lang w:eastAsia="zh-CN" w:bidi="ar"/>
        </w:rPr>
        <w:sectPr>
          <w:pgSz w:w="11906" w:h="16838"/>
          <w:pgMar w:top="1440" w:right="1797" w:bottom="1440" w:left="1797" w:header="851" w:footer="992" w:gutter="0"/>
          <w:pgNumType w:fmt="decimal"/>
          <w:cols w:space="720" w:num="1"/>
          <w:docGrid w:type="lines" w:linePitch="312" w:charSpace="0"/>
        </w:sectPr>
      </w:pPr>
      <w:bookmarkStart w:id="5" w:name="_Toc549556407"/>
    </w:p>
    <w:bookmarkEnd w:id="5"/>
    <w:p w14:paraId="3CBCCB6E">
      <w:pPr>
        <w:pStyle w:val="2"/>
        <w:keepNext/>
        <w:keepLines/>
        <w:numPr>
          <w:ilvl w:val="0"/>
          <w:numId w:val="1"/>
        </w:numPr>
        <w:topLinePunct w:val="0"/>
        <w:ind w:left="0" w:leftChars="0" w:firstLine="0" w:firstLineChars="0"/>
        <w:rPr>
          <w:b w:val="0"/>
          <w:highlight w:val="none"/>
        </w:rPr>
      </w:pPr>
      <w:r>
        <w:rPr>
          <w:rFonts w:hint="eastAsia"/>
          <w:b w:val="0"/>
          <w:highlight w:val="none"/>
          <w:lang w:eastAsia="zh"/>
        </w:rPr>
        <w:t>硬件故障测试结果</w:t>
      </w:r>
    </w:p>
    <w:p w14:paraId="44749DC3">
      <w:pPr>
        <w:keepNext/>
        <w:keepLines/>
        <w:widowControl w:val="0"/>
        <w:numPr>
          <w:ilvl w:val="0"/>
          <w:numId w:val="2"/>
        </w:numPr>
        <w:adjustRightInd w:val="0"/>
        <w:spacing w:before="280" w:line="300" w:lineRule="auto"/>
        <w:ind w:left="0" w:leftChars="0" w:firstLine="0" w:firstLineChars="0"/>
        <w:jc w:val="both"/>
        <w:outlineLvl w:val="1"/>
        <w:rPr>
          <w:rFonts w:ascii="Times New Roman" w:hAnsi="Times New Roman" w:eastAsia="黑体" w:cs="Times New Roman"/>
          <w:b w:val="0"/>
          <w:kern w:val="2"/>
          <w:sz w:val="30"/>
          <w:szCs w:val="32"/>
          <w:highlight w:val="none"/>
          <w:lang w:bidi="ar-SA"/>
        </w:rPr>
      </w:pPr>
      <w:bookmarkStart w:id="6" w:name="_Toc435010485"/>
      <w:bookmarkStart w:id="7" w:name="_Toc119375743"/>
      <w:bookmarkStart w:id="8" w:name="_Toc154371174"/>
      <w:r>
        <w:rPr>
          <w:rFonts w:hint="eastAsia" w:ascii="Times New Roman" w:hAnsi="Times New Roman" w:eastAsia="黑体" w:cs="Times New Roman"/>
          <w:b w:val="0"/>
          <w:kern w:val="2"/>
          <w:sz w:val="30"/>
          <w:szCs w:val="32"/>
          <w:highlight w:val="none"/>
          <w:lang w:eastAsia="zh" w:bidi="ar-SA"/>
        </w:rPr>
        <w:t>K8s工作节点宕机/网络链路中断（TC-001/TC-002）</w:t>
      </w:r>
    </w:p>
    <w:p w14:paraId="1B24422C">
      <w:pPr>
        <w:pStyle w:val="5"/>
        <w:keepNext/>
        <w:keepLines/>
        <w:rPr>
          <w:rFonts w:hint="eastAsia"/>
          <w:color w:val="000000"/>
          <w:highlight w:val="none"/>
          <w:lang w:eastAsia="zh"/>
        </w:rPr>
      </w:pPr>
      <w:r>
        <w:rPr>
          <w:rFonts w:hint="eastAsia"/>
          <w:highlight w:val="none"/>
          <w:lang w:eastAsia="zh"/>
        </w:rPr>
        <w:t>测试场景：通过</w:t>
      </w:r>
      <w:r>
        <w:t>模拟信创服务器</w:t>
      </w:r>
      <w:r>
        <w:rPr>
          <w:rFonts w:hint="eastAsia"/>
          <w:lang w:eastAsia="zh"/>
        </w:rPr>
        <w:t>工作</w:t>
      </w:r>
      <w:r>
        <w:t>节点突发故障（如</w:t>
      </w:r>
      <w:r>
        <w:rPr>
          <w:rFonts w:hint="eastAsia"/>
          <w:lang w:eastAsia="zh"/>
        </w:rPr>
        <w:t>进程/操作系统崩溃</w:t>
      </w:r>
      <w:r>
        <w:t>、硬件损坏）</w:t>
      </w:r>
      <w:r>
        <w:rPr>
          <w:rFonts w:hint="eastAsia"/>
          <w:lang w:eastAsia="zh"/>
        </w:rPr>
        <w:t>或</w:t>
      </w:r>
      <w:r>
        <w:rPr>
          <w:rFonts w:hint="eastAsia"/>
          <w:highlight w:val="none"/>
          <w:lang w:eastAsia="zh"/>
        </w:rPr>
        <w:t>执行ip link set eth0 down命令</w:t>
      </w:r>
      <w:r>
        <w:rPr>
          <w:color w:val="000000"/>
          <w:highlight w:val="none"/>
        </w:rPr>
        <w:t>模拟服务器主网卡失效</w:t>
      </w:r>
      <w:r>
        <w:rPr>
          <w:rFonts w:hint="eastAsia"/>
          <w:color w:val="000000"/>
          <w:highlight w:val="none"/>
          <w:lang w:eastAsia="zh"/>
        </w:rPr>
        <w:t>。</w:t>
      </w:r>
    </w:p>
    <w:p w14:paraId="68EBC808">
      <w:pPr>
        <w:pStyle w:val="5"/>
        <w:keepNext/>
        <w:keepLines/>
        <w:rPr>
          <w:rFonts w:hint="eastAsia" w:cs="Times New Roman"/>
          <w:szCs w:val="20"/>
          <w:lang w:eastAsia="zh"/>
        </w:rPr>
      </w:pPr>
      <w:r>
        <w:rPr>
          <w:rFonts w:hint="eastAsia"/>
          <w:color w:val="000000"/>
          <w:highlight w:val="none"/>
          <w:lang w:eastAsia="zh"/>
        </w:rPr>
        <w:t>预期结果：</w:t>
      </w:r>
      <w:r>
        <w:rPr>
          <w:rFonts w:hint="eastAsia" w:ascii="Times New Roman" w:hAnsi="Times New Roman" w:cs="Times New Roman"/>
          <w:szCs w:val="20"/>
        </w:rPr>
        <w:t>5</w:t>
      </w:r>
      <w:r>
        <w:rPr>
          <w:rFonts w:hint="eastAsia" w:cs="Times New Roman"/>
          <w:szCs w:val="20"/>
          <w:lang w:eastAsia="zh"/>
        </w:rPr>
        <w:t>分钟</w:t>
      </w:r>
      <w:r>
        <w:rPr>
          <w:rFonts w:hint="eastAsia" w:ascii="Times New Roman" w:hAnsi="Times New Roman" w:cs="Times New Roman"/>
          <w:szCs w:val="20"/>
        </w:rPr>
        <w:t>内流量切换至B节点，未完成事务</w:t>
      </w:r>
      <w:r>
        <w:rPr>
          <w:rFonts w:hint="eastAsia" w:cs="Times New Roman"/>
          <w:szCs w:val="20"/>
          <w:lang w:eastAsia="zh"/>
        </w:rPr>
        <w:t>可以</w:t>
      </w:r>
      <w:r>
        <w:rPr>
          <w:rFonts w:hint="eastAsia" w:ascii="Times New Roman" w:hAnsi="Times New Roman" w:cs="Times New Roman"/>
          <w:szCs w:val="20"/>
        </w:rPr>
        <w:t>续办</w:t>
      </w:r>
      <w:r>
        <w:rPr>
          <w:rFonts w:hint="eastAsia" w:cs="Times New Roman"/>
          <w:szCs w:val="20"/>
          <w:lang w:eastAsia="zh"/>
        </w:rPr>
        <w:t xml:space="preserve">。 </w:t>
      </w:r>
    </w:p>
    <w:p w14:paraId="425F8D57">
      <w:pPr>
        <w:pStyle w:val="5"/>
        <w:keepNext/>
        <w:keepLines/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t>k8s 相关命令：</w:t>
      </w:r>
    </w:p>
    <w:p w14:paraId="383328FA">
      <w:pPr>
        <w:pStyle w:val="5"/>
        <w:keepNext/>
        <w:keepLines/>
        <w:numPr>
          <w:ilvl w:val="0"/>
          <w:numId w:val="3"/>
        </w:numPr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t xml:space="preserve">关闭node1前,统计pods 个数，命令为kubectl get pods -A -o wide |grep Running | wc -l </w:t>
      </w:r>
    </w:p>
    <w:p w14:paraId="152C6AA5">
      <w:pPr>
        <w:pStyle w:val="5"/>
        <w:keepNext/>
        <w:keepLines/>
        <w:numPr>
          <w:ilvl w:val="0"/>
          <w:numId w:val="3"/>
        </w:numPr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t>关闭node1前,统计准备停机的node1 服务器上运行状态的pods 个数，命令为kubectl get pods -A -o wide | grep  node1 | grep Running | wc -l</w:t>
      </w:r>
    </w:p>
    <w:p w14:paraId="7162EA86">
      <w:pPr>
        <w:pStyle w:val="5"/>
        <w:keepNext/>
        <w:keepLines/>
        <w:numPr>
          <w:ilvl w:val="0"/>
          <w:numId w:val="3"/>
        </w:numPr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t>关闭node1前,统计非node1 服务器上运行状态的pods 个数，命令为kubectl get pods -A -o wide | grep -v  node1 | grep Running | wc -l</w:t>
      </w:r>
    </w:p>
    <w:p w14:paraId="31166796">
      <w:pPr>
        <w:pStyle w:val="5"/>
        <w:keepNext/>
        <w:keepLines/>
        <w:numPr>
          <w:ilvl w:val="0"/>
          <w:numId w:val="3"/>
        </w:numPr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t>关闭迁移期间，检查 Pod 的迁移情况kubectl get pods --all-namespaces -o wide | grep -v node1</w:t>
      </w:r>
    </w:p>
    <w:p w14:paraId="5E75B786">
      <w:pPr>
        <w:pStyle w:val="5"/>
        <w:keepNext/>
        <w:keepLines/>
        <w:numPr>
          <w:ilvl w:val="0"/>
          <w:numId w:val="3"/>
        </w:numPr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t>关闭正常后，统计停机的node1 后服务器上运行状态总的pods 个数，命令为kubectl get pods -A -o wide | grep Running | wc -l</w:t>
      </w:r>
    </w:p>
    <w:p w14:paraId="7D4E0BC3">
      <w:pPr>
        <w:pStyle w:val="5"/>
        <w:keepNext/>
        <w:keepLines/>
        <w:numPr>
          <w:ilvl w:val="0"/>
          <w:numId w:val="0"/>
        </w:numPr>
        <w:rPr>
          <w:rFonts w:hint="eastAsia" w:cs="Times New Roman"/>
          <w:szCs w:val="20"/>
          <w:lang w:eastAsia="zh"/>
        </w:rPr>
      </w:pPr>
    </w:p>
    <w:p w14:paraId="36F7DD85">
      <w:pPr>
        <w:pStyle w:val="5"/>
        <w:keepNext/>
        <w:keepLines/>
        <w:jc w:val="left"/>
        <w:rPr>
          <w:rFonts w:hint="eastAsia"/>
          <w:strike w:val="0"/>
          <w:dstrike w:val="0"/>
          <w:szCs w:val="20"/>
          <w:lang w:val="en-US" w:eastAsia="zh"/>
        </w:rPr>
      </w:pPr>
      <w:r>
        <w:rPr>
          <w:rFonts w:hint="eastAsia"/>
          <w:strike w:val="0"/>
          <w:dstrike w:val="0"/>
          <w:szCs w:val="20"/>
          <w:lang w:val="en-US" w:eastAsia="zh"/>
        </w:rPr>
        <w:t>测试截图：</w:t>
      </w:r>
    </w:p>
    <w:p w14:paraId="621E536E">
      <w:pPr>
        <w:pStyle w:val="5"/>
        <w:keepNext/>
        <w:keepLines/>
        <w:rPr>
          <w:rFonts w:hint="eastAsia" w:cs="Times New Roman"/>
          <w:szCs w:val="20"/>
          <w:lang w:val="en-US" w:eastAsia="zh"/>
        </w:rPr>
      </w:pPr>
      <w:r>
        <w:rPr>
          <w:rFonts w:hint="eastAsia" w:cs="Times New Roman"/>
          <w:szCs w:val="20"/>
          <w:lang w:val="en-US" w:eastAsia="zh"/>
        </w:rPr>
        <w:t>①模拟K8s工作节点宕机/网络链路中断前，提交一笔个人账户设立业务待审批</w:t>
      </w:r>
    </w:p>
    <w:p w14:paraId="275AA2E8">
      <w:pPr>
        <w:pStyle w:val="5"/>
        <w:keepNext/>
        <w:keepLines/>
        <w:rPr>
          <w:rFonts w:hint="eastAsia" w:cs="Times New Roman"/>
          <w:szCs w:val="20"/>
          <w:lang w:val="en-US" w:eastAsia="zh"/>
        </w:rPr>
      </w:pPr>
      <w:r>
        <w:rPr>
          <w:rFonts w:hint="eastAsia" w:cs="Times New Roman"/>
          <w:szCs w:val="20"/>
          <w:lang w:val="en-US" w:eastAsia="zh"/>
        </w:rPr>
        <w:drawing>
          <wp:inline distT="0" distB="0" distL="114300" distR="114300">
            <wp:extent cx="5264150" cy="2959735"/>
            <wp:effectExtent l="0" t="0" r="12700" b="12065"/>
            <wp:docPr id="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E9A4">
      <w:pPr>
        <w:pStyle w:val="5"/>
        <w:keepNext/>
        <w:keepLines/>
        <w:rPr>
          <w:rFonts w:hint="eastAsia" w:cs="Times New Roman"/>
          <w:szCs w:val="20"/>
          <w:lang w:val="en-US" w:eastAsia="zh"/>
        </w:rPr>
      </w:pPr>
      <w:r>
        <w:rPr>
          <w:rFonts w:hint="eastAsia" w:cs="Times New Roman"/>
          <w:szCs w:val="20"/>
          <w:lang w:val="en-US" w:eastAsia="zh"/>
        </w:rPr>
        <w:drawing>
          <wp:inline distT="0" distB="0" distL="114300" distR="114300">
            <wp:extent cx="5264150" cy="2959735"/>
            <wp:effectExtent l="0" t="0" r="12700" b="12065"/>
            <wp:docPr id="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57F32">
      <w:pPr>
        <w:pStyle w:val="5"/>
        <w:keepNext/>
        <w:keepLines/>
      </w:pPr>
      <w:r>
        <w:rPr>
          <w:rFonts w:hint="eastAsia" w:cs="Times New Roman"/>
          <w:szCs w:val="20"/>
          <w:lang w:val="en-US" w:eastAsia="zh"/>
        </w:rPr>
        <w:t>②</w:t>
      </w:r>
      <w:r>
        <w:rPr>
          <w:rFonts w:hint="eastAsia"/>
          <w:highlight w:val="none"/>
          <w:lang w:eastAsia="zh"/>
        </w:rPr>
        <w:t>执行</w:t>
      </w:r>
      <w:r>
        <w:rPr>
          <w:rFonts w:hint="eastAsia" w:cs="Times New Roman"/>
          <w:szCs w:val="20"/>
          <w:lang w:eastAsia="zh"/>
        </w:rPr>
        <w:t>k8s 相关</w:t>
      </w:r>
      <w:r>
        <w:rPr>
          <w:rFonts w:hint="eastAsia"/>
          <w:highlight w:val="none"/>
          <w:lang w:eastAsia="zh"/>
        </w:rPr>
        <w:t>命令</w:t>
      </w:r>
      <w:r>
        <w:rPr>
          <w:color w:val="000000"/>
          <w:highlight w:val="none"/>
        </w:rPr>
        <w:t>模拟服务器主网卡失效</w:t>
      </w:r>
      <w:r>
        <w:rPr>
          <w:rFonts w:hint="eastAsia"/>
          <w:color w:val="000000"/>
          <w:highlight w:val="none"/>
          <w:lang w:eastAsia="zh"/>
        </w:rPr>
        <w:t>/</w:t>
      </w:r>
      <w:r>
        <w:t>信创服务器</w:t>
      </w:r>
      <w:r>
        <w:rPr>
          <w:rFonts w:hint="eastAsia"/>
          <w:lang w:eastAsia="zh"/>
        </w:rPr>
        <w:t>工作</w:t>
      </w:r>
      <w:r>
        <w:t>节点突发故障</w:t>
      </w:r>
    </w:p>
    <w:p w14:paraId="4E7B18FC">
      <w:pPr>
        <w:pStyle w:val="5"/>
        <w:keepNext/>
        <w:keepLines/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5260340" cy="630555"/>
            <wp:effectExtent l="0" t="0" r="16510" b="17145"/>
            <wp:docPr id="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D4D4">
      <w:pPr>
        <w:pStyle w:val="5"/>
        <w:keepNext/>
        <w:keepLines/>
        <w:rPr>
          <w:rFonts w:hint="eastAsia" w:cs="Times New Roman"/>
          <w:szCs w:val="20"/>
          <w:lang w:eastAsia="zh"/>
        </w:rPr>
      </w:pPr>
      <w:r>
        <w:rPr>
          <w:rFonts w:hint="eastAsia"/>
          <w:lang w:eastAsia="zh"/>
        </w:rPr>
        <w:t>③</w:t>
      </w:r>
      <w:r>
        <w:rPr>
          <w:rFonts w:hint="eastAsia" w:ascii="Times New Roman" w:hAnsi="Times New Roman" w:cs="Times New Roman"/>
          <w:szCs w:val="20"/>
        </w:rPr>
        <w:t>5</w:t>
      </w:r>
      <w:r>
        <w:rPr>
          <w:rFonts w:hint="eastAsia" w:cs="Times New Roman"/>
          <w:szCs w:val="20"/>
          <w:lang w:eastAsia="zh"/>
        </w:rPr>
        <w:t>分钟</w:t>
      </w:r>
      <w:r>
        <w:rPr>
          <w:rFonts w:hint="eastAsia" w:ascii="Times New Roman" w:hAnsi="Times New Roman" w:cs="Times New Roman"/>
          <w:szCs w:val="20"/>
        </w:rPr>
        <w:t>内流量切换至B节点，</w:t>
      </w:r>
      <w:r>
        <w:rPr>
          <w:rFonts w:hint="eastAsia" w:cs="Times New Roman"/>
          <w:szCs w:val="20"/>
          <w:lang w:eastAsia="zh"/>
        </w:rPr>
        <w:t>点击审批个人账户设立业务，业务办理完成，流程结束</w:t>
      </w:r>
    </w:p>
    <w:p w14:paraId="2BC712DC">
      <w:pPr>
        <w:pStyle w:val="5"/>
        <w:keepNext/>
        <w:keepLines/>
        <w:rPr>
          <w:rFonts w:hint="eastAsia" w:cs="Times New Roman"/>
          <w:szCs w:val="20"/>
          <w:lang w:eastAsia="zh"/>
        </w:rPr>
      </w:pPr>
      <w:r>
        <w:rPr>
          <w:rFonts w:hint="eastAsia" w:cs="Times New Roman"/>
          <w:szCs w:val="20"/>
          <w:lang w:eastAsia="zh"/>
        </w:rPr>
        <w:drawing>
          <wp:inline distT="0" distB="0" distL="114300" distR="114300">
            <wp:extent cx="5261610" cy="2959735"/>
            <wp:effectExtent l="0" t="0" r="15240" b="12065"/>
            <wp:docPr id="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6"/>
    <w:bookmarkEnd w:id="7"/>
    <w:bookmarkEnd w:id="8"/>
    <w:p w14:paraId="35E6A1F0">
      <w:pPr>
        <w:keepNext/>
        <w:keepLines/>
        <w:widowControl w:val="0"/>
        <w:numPr>
          <w:ilvl w:val="0"/>
          <w:numId w:val="1"/>
        </w:numPr>
        <w:topLinePunct w:val="0"/>
        <w:adjustRightInd w:val="0"/>
        <w:spacing w:before="320" w:line="300" w:lineRule="auto"/>
        <w:ind w:left="0" w:leftChars="0" w:firstLine="0" w:firstLineChars="0"/>
        <w:jc w:val="both"/>
        <w:outlineLvl w:val="0"/>
        <w:rPr>
          <w:rFonts w:ascii="Times New Roman" w:hAnsi="Times New Roman" w:eastAsia="黑体" w:cs="Times New Roman"/>
          <w:b w:val="0"/>
          <w:color w:val="000000"/>
          <w:kern w:val="44"/>
          <w:sz w:val="32"/>
          <w:szCs w:val="44"/>
          <w:highlight w:val="none"/>
          <w:lang w:bidi="ar-SA"/>
        </w:rPr>
      </w:pPr>
      <w:r>
        <w:rPr>
          <w:rFonts w:hint="eastAsia" w:ascii="Times New Roman" w:hAnsi="Times New Roman" w:eastAsia="黑体" w:cs="Times New Roman"/>
          <w:b w:val="0"/>
          <w:color w:val="000000"/>
          <w:kern w:val="44"/>
          <w:sz w:val="32"/>
          <w:szCs w:val="44"/>
          <w:highlight w:val="none"/>
          <w:lang w:eastAsia="zh" w:bidi="ar-SA"/>
        </w:rPr>
        <w:t>应用故障测试结果</w:t>
      </w:r>
    </w:p>
    <w:p w14:paraId="32678970">
      <w:pPr>
        <w:keepNext/>
        <w:keepLines/>
        <w:widowControl w:val="0"/>
        <w:numPr>
          <w:ilvl w:val="0"/>
          <w:numId w:val="4"/>
        </w:numPr>
        <w:adjustRightInd w:val="0"/>
        <w:spacing w:before="280" w:line="300" w:lineRule="auto"/>
        <w:ind w:left="0" w:leftChars="0" w:firstLine="0" w:firstLineChars="0"/>
        <w:jc w:val="both"/>
        <w:outlineLvl w:val="1"/>
        <w:rPr>
          <w:rFonts w:ascii="Times New Roman" w:hAnsi="Times New Roman" w:eastAsia="黑体" w:cs="Times New Roman"/>
          <w:b w:val="0"/>
          <w:kern w:val="2"/>
          <w:sz w:val="30"/>
          <w:szCs w:val="32"/>
          <w:highlight w:val="none"/>
          <w:lang w:bidi="ar-SA"/>
        </w:rPr>
      </w:pPr>
      <w:r>
        <w:rPr>
          <w:rFonts w:hint="eastAsia" w:ascii="Times New Roman" w:hAnsi="Times New Roman" w:eastAsia="黑体" w:cs="Times New Roman"/>
          <w:b w:val="0"/>
          <w:kern w:val="2"/>
          <w:sz w:val="30"/>
          <w:szCs w:val="32"/>
          <w:highlight w:val="none"/>
          <w:lang w:eastAsia="zh" w:bidi="ar-SA"/>
        </w:rPr>
        <w:t>应用进程终止（TC-003）</w:t>
      </w:r>
    </w:p>
    <w:p w14:paraId="36B0F6D4">
      <w:pPr>
        <w:pStyle w:val="5"/>
        <w:keepNext/>
        <w:keepLines/>
        <w:rPr>
          <w:rFonts w:hint="eastAsia"/>
          <w:lang w:eastAsia="zh"/>
        </w:rPr>
      </w:pPr>
      <w:r>
        <w:rPr>
          <w:rFonts w:hint="eastAsia"/>
          <w:highlight w:val="none"/>
          <w:lang w:eastAsia="zh"/>
        </w:rPr>
        <w:t>测试场景：通过执行</w:t>
      </w:r>
      <w:r>
        <w:rPr>
          <w:strike w:val="0"/>
          <w:dstrike w:val="0"/>
        </w:rPr>
        <w:t>kubectl delete</w:t>
      </w:r>
      <w:r>
        <w:rPr>
          <w:rFonts w:hint="eastAsia"/>
          <w:strike w:val="0"/>
          <w:dstrike w:val="0"/>
          <w:lang w:eastAsia="zh"/>
        </w:rPr>
        <w:t xml:space="preserve"> -f hbwhzs-gjj-cx.yml</w:t>
      </w:r>
      <w:r>
        <w:rPr>
          <w:rFonts w:hint="eastAsia"/>
          <w:highlight w:val="none"/>
          <w:lang w:eastAsia="zh"/>
        </w:rPr>
        <w:t>命令</w:t>
      </w:r>
      <w:r>
        <w:t>模拟应用进程（查询服务）意外终止</w:t>
      </w:r>
      <w:r>
        <w:rPr>
          <w:rFonts w:hint="eastAsia"/>
          <w:lang w:eastAsia="zh"/>
        </w:rPr>
        <w:t>。</w:t>
      </w:r>
    </w:p>
    <w:p w14:paraId="73A4B2EB">
      <w:pPr>
        <w:pStyle w:val="5"/>
        <w:keepNext/>
        <w:keepLines/>
        <w:rPr>
          <w:rFonts w:hint="eastAsia"/>
          <w:strike w:val="0"/>
          <w:dstrike w:val="0"/>
          <w:szCs w:val="20"/>
          <w:lang w:val="en-US" w:eastAsia="zh"/>
        </w:rPr>
      </w:pPr>
      <w:r>
        <w:rPr>
          <w:rFonts w:hint="eastAsia"/>
          <w:highlight w:val="none"/>
          <w:lang w:eastAsia="zh"/>
        </w:rPr>
        <w:t>预期结果：</w:t>
      </w:r>
      <w:r>
        <w:t>查询</w:t>
      </w:r>
      <w:r>
        <w:rPr>
          <w:rFonts w:hint="eastAsia"/>
          <w:strike w:val="0"/>
          <w:dstrike w:val="0"/>
          <w:szCs w:val="20"/>
          <w:lang w:val="en-US" w:eastAsia="zh"/>
        </w:rPr>
        <w:t>服务停止响应，</w:t>
      </w:r>
      <w:r>
        <w:rPr>
          <w:rFonts w:hint="eastAsia"/>
          <w:strike w:val="0"/>
          <w:dstrike w:val="0"/>
          <w:szCs w:val="20"/>
          <w:lang w:val="en-US" w:eastAsia="zh-CN"/>
        </w:rPr>
        <w:t>请求</w:t>
      </w:r>
      <w:r>
        <w:rPr>
          <w:rFonts w:hint="eastAsia"/>
          <w:strike w:val="0"/>
          <w:dstrike w:val="0"/>
          <w:szCs w:val="20"/>
          <w:lang w:val="en-US" w:eastAsia="zh"/>
        </w:rPr>
        <w:t>异常。</w:t>
      </w:r>
    </w:p>
    <w:p w14:paraId="4F96F729">
      <w:pPr>
        <w:pStyle w:val="5"/>
        <w:keepNext/>
        <w:keepLines/>
        <w:jc w:val="left"/>
        <w:rPr>
          <w:rFonts w:hint="eastAsia"/>
          <w:strike w:val="0"/>
          <w:dstrike w:val="0"/>
          <w:szCs w:val="20"/>
          <w:lang w:val="en-US" w:eastAsia="zh"/>
        </w:rPr>
      </w:pPr>
      <w:r>
        <w:rPr>
          <w:rFonts w:hint="eastAsia"/>
          <w:strike w:val="0"/>
          <w:dstrike w:val="0"/>
          <w:szCs w:val="20"/>
          <w:lang w:val="en-US" w:eastAsia="zh"/>
        </w:rPr>
        <w:t>测试截图：</w:t>
      </w:r>
    </w:p>
    <w:p w14:paraId="2003C353">
      <w:pPr>
        <w:pStyle w:val="5"/>
        <w:keepNext/>
        <w:keepLines/>
        <w:rPr>
          <w:rFonts w:hint="eastAsia"/>
          <w:strike w:val="0"/>
          <w:dstrike w:val="0"/>
          <w:szCs w:val="20"/>
          <w:lang w:val="en-US" w:eastAsia="zh"/>
        </w:rPr>
      </w:pPr>
      <w:r>
        <w:rPr>
          <w:rFonts w:hint="eastAsia"/>
          <w:strike w:val="0"/>
          <w:dstrike w:val="0"/>
          <w:szCs w:val="20"/>
          <w:lang w:val="en-US" w:eastAsia="zh"/>
        </w:rPr>
        <w:t>①终止查询服务应用进程前，缴存人提取查询可正常查询数据</w:t>
      </w:r>
    </w:p>
    <w:p w14:paraId="061972E2">
      <w:pPr>
        <w:pStyle w:val="5"/>
        <w:keepNext/>
        <w:keepLines/>
        <w:ind w:left="0" w:leftChars="0" w:firstLine="0" w:firstLineChars="0"/>
        <w:rPr>
          <w:rFonts w:hint="eastAsia" w:eastAsia="宋体"/>
          <w:lang w:eastAsia="zh"/>
        </w:rPr>
      </w:pPr>
      <w:r>
        <w:rPr>
          <w:rFonts w:hint="eastAsia" w:eastAsia="宋体"/>
          <w:lang w:eastAsia="zh"/>
        </w:rPr>
        <w:drawing>
          <wp:inline distT="0" distB="0" distL="114300" distR="114300">
            <wp:extent cx="5266690" cy="2962910"/>
            <wp:effectExtent l="0" t="0" r="10160" b="8890"/>
            <wp:docPr id="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47C2">
      <w:pPr>
        <w:pStyle w:val="5"/>
        <w:keepNext/>
        <w:keepLines/>
        <w:rPr>
          <w:rFonts w:hint="eastAsia"/>
          <w:lang w:eastAsia="zh"/>
        </w:rPr>
      </w:pPr>
      <w:r>
        <w:rPr>
          <w:rFonts w:hint="eastAsia"/>
          <w:lang w:eastAsia="zh"/>
        </w:rPr>
        <w:t>②执行</w:t>
      </w:r>
      <w:r>
        <w:rPr>
          <w:strike w:val="0"/>
          <w:dstrike w:val="0"/>
        </w:rPr>
        <w:t>kubectl delete</w:t>
      </w:r>
      <w:r>
        <w:rPr>
          <w:rFonts w:hint="eastAsia"/>
          <w:strike w:val="0"/>
          <w:dstrike w:val="0"/>
          <w:lang w:eastAsia="zh"/>
        </w:rPr>
        <w:t xml:space="preserve"> -f hbwhzs-gjj-cx.yml</w:t>
      </w:r>
      <w:r>
        <w:rPr>
          <w:rFonts w:hint="eastAsia"/>
          <w:highlight w:val="none"/>
          <w:lang w:eastAsia="zh"/>
        </w:rPr>
        <w:t>命令</w:t>
      </w:r>
      <w:r>
        <w:t>模拟应用进程（查询服务）意外终止</w:t>
      </w:r>
    </w:p>
    <w:p w14:paraId="00EE48C6">
      <w:pPr>
        <w:pStyle w:val="5"/>
        <w:keepNext/>
        <w:keepLines/>
        <w:ind w:left="0" w:leftChars="0" w:firstLine="0" w:firstLineChars="0"/>
      </w:pPr>
      <w:r>
        <w:drawing>
          <wp:inline distT="0" distB="0" distL="114300" distR="114300">
            <wp:extent cx="5266690" cy="2962910"/>
            <wp:effectExtent l="0" t="0" r="10160" b="8890"/>
            <wp:docPr id="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D34E">
      <w:pPr>
        <w:pStyle w:val="5"/>
        <w:keepNext/>
        <w:keepLines/>
        <w:rPr>
          <w:rFonts w:hint="eastAsia" w:eastAsia="宋体"/>
          <w:lang w:val="en-US" w:eastAsia="zh"/>
        </w:rPr>
      </w:pPr>
      <w:r>
        <w:rPr>
          <w:rFonts w:hint="eastAsia"/>
          <w:lang w:val="en-US" w:eastAsia="zh"/>
        </w:rPr>
        <w:t>③</w:t>
      </w:r>
      <w:r>
        <w:t>查询</w:t>
      </w:r>
      <w:r>
        <w:rPr>
          <w:rFonts w:hint="eastAsia"/>
          <w:strike w:val="0"/>
          <w:dstrike w:val="0"/>
          <w:szCs w:val="20"/>
          <w:lang w:val="en-US" w:eastAsia="zh"/>
        </w:rPr>
        <w:t>服务停止响应，请求异常</w:t>
      </w:r>
    </w:p>
    <w:p w14:paraId="03FCC52B">
      <w:pPr>
        <w:ind w:left="0" w:leftChars="0" w:firstLine="0" w:firstLineChars="0"/>
      </w:pPr>
      <w:r>
        <w:drawing>
          <wp:inline distT="0" distB="0" distL="114300" distR="114300">
            <wp:extent cx="5266690" cy="2962910"/>
            <wp:effectExtent l="0" t="0" r="10160" b="8890"/>
            <wp:docPr id="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4CA2">
      <w:pPr>
        <w:ind w:left="0" w:leftChars="0" w:firstLine="0" w:firstLineChars="0"/>
      </w:pPr>
      <w:r>
        <w:drawing>
          <wp:inline distT="0" distB="0" distL="114300" distR="114300">
            <wp:extent cx="5266690" cy="2962910"/>
            <wp:effectExtent l="0" t="0" r="10160" b="889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8657">
      <w:pPr>
        <w:keepNext/>
        <w:keepLines/>
        <w:widowControl w:val="0"/>
        <w:numPr>
          <w:ilvl w:val="0"/>
          <w:numId w:val="4"/>
        </w:numPr>
        <w:adjustRightInd w:val="0"/>
        <w:spacing w:before="280" w:line="300" w:lineRule="auto"/>
        <w:ind w:left="0" w:leftChars="0" w:firstLine="0" w:firstLineChars="0"/>
        <w:jc w:val="both"/>
        <w:outlineLvl w:val="1"/>
        <w:rPr>
          <w:rFonts w:ascii="Times New Roman" w:hAnsi="Times New Roman" w:eastAsia="黑体" w:cs="Times New Roman"/>
          <w:b w:val="0"/>
          <w:kern w:val="2"/>
          <w:sz w:val="30"/>
          <w:szCs w:val="32"/>
          <w:highlight w:val="none"/>
          <w:lang w:bidi="ar-SA"/>
        </w:rPr>
      </w:pPr>
      <w:r>
        <w:rPr>
          <w:rFonts w:hint="eastAsia" w:ascii="Times New Roman" w:hAnsi="Times New Roman" w:eastAsia="黑体" w:cs="Times New Roman"/>
          <w:b w:val="0"/>
          <w:kern w:val="2"/>
          <w:sz w:val="30"/>
          <w:szCs w:val="32"/>
          <w:highlight w:val="none"/>
          <w:lang w:eastAsia="zh" w:bidi="ar-SA"/>
        </w:rPr>
        <w:t>50%Pod失效（TC-004）</w:t>
      </w:r>
    </w:p>
    <w:p w14:paraId="0B2A9961">
      <w:pPr>
        <w:pStyle w:val="5"/>
        <w:keepNext/>
        <w:keepLines/>
        <w:jc w:val="left"/>
        <w:rPr>
          <w:rFonts w:hint="eastAsia" w:eastAsia="宋体"/>
          <w:lang w:eastAsia="zh"/>
        </w:rPr>
      </w:pPr>
      <w:r>
        <w:rPr>
          <w:rFonts w:hint="eastAsia"/>
          <w:highlight w:val="none"/>
          <w:lang w:eastAsia="zh"/>
        </w:rPr>
        <w:t>测试场景：通过执行</w:t>
      </w:r>
      <w:r>
        <w:rPr>
          <w:rFonts w:hint="eastAsia"/>
          <w:strike w:val="0"/>
          <w:dstrike w:val="0"/>
          <w:lang w:eastAsia="zh"/>
        </w:rPr>
        <w:t>kubectl scale --replicas=2 -n hbwhzs replicationcontroller/gjj-cx</w:t>
      </w:r>
      <w:r>
        <w:rPr>
          <w:rFonts w:hint="eastAsia"/>
          <w:highlight w:val="none"/>
          <w:lang w:eastAsia="zh"/>
        </w:rPr>
        <w:t>命令</w:t>
      </w:r>
      <w:r>
        <w:t>模拟K8s集群中50% Pod</w:t>
      </w:r>
      <w:r>
        <w:rPr>
          <w:rFonts w:hint="eastAsia"/>
          <w:lang w:eastAsia="zh"/>
        </w:rPr>
        <w:t>应用</w:t>
      </w:r>
      <w:r>
        <w:t>不可用</w:t>
      </w:r>
      <w:r>
        <w:rPr>
          <w:rFonts w:hint="eastAsia"/>
          <w:lang w:eastAsia="zh"/>
        </w:rPr>
        <w:t>。</w:t>
      </w:r>
    </w:p>
    <w:p w14:paraId="536A6365">
      <w:pPr>
        <w:pStyle w:val="5"/>
        <w:keepNext/>
        <w:keepLines/>
        <w:jc w:val="left"/>
        <w:rPr>
          <w:rFonts w:hint="eastAsia"/>
          <w:strike w:val="0"/>
          <w:dstrike w:val="0"/>
          <w:szCs w:val="20"/>
          <w:lang w:val="en-US" w:eastAsia="zh"/>
        </w:rPr>
      </w:pPr>
      <w:r>
        <w:rPr>
          <w:rFonts w:hint="eastAsia"/>
          <w:strike w:val="0"/>
          <w:dstrike w:val="0"/>
          <w:szCs w:val="20"/>
          <w:lang w:eastAsia="zh"/>
        </w:rPr>
        <w:t>预期结果：</w:t>
      </w:r>
      <w:r>
        <w:rPr>
          <w:rFonts w:hint="eastAsia"/>
          <w:strike w:val="0"/>
          <w:dstrike w:val="0"/>
          <w:szCs w:val="20"/>
        </w:rPr>
        <w:t>负载均衡</w:t>
      </w:r>
      <w:r>
        <w:rPr>
          <w:rFonts w:hint="eastAsia"/>
          <w:strike w:val="0"/>
          <w:dstrike w:val="0"/>
          <w:szCs w:val="20"/>
          <w:lang w:eastAsia="zh"/>
        </w:rPr>
        <w:t>1分钟</w:t>
      </w:r>
      <w:r>
        <w:rPr>
          <w:rFonts w:hint="eastAsia"/>
          <w:strike w:val="0"/>
          <w:dstrike w:val="0"/>
          <w:szCs w:val="20"/>
        </w:rPr>
        <w:t>内屏蔽故障节点，请求路由至健康实例</w:t>
      </w:r>
      <w:r>
        <w:rPr>
          <w:rFonts w:hint="eastAsia"/>
          <w:strike w:val="0"/>
          <w:dstrike w:val="0"/>
          <w:szCs w:val="20"/>
          <w:lang w:val="en-US" w:eastAsia="zh"/>
        </w:rPr>
        <w:t>。</w:t>
      </w:r>
    </w:p>
    <w:p w14:paraId="1E088F5B">
      <w:pPr>
        <w:pStyle w:val="5"/>
        <w:keepNext/>
        <w:keepLines/>
        <w:jc w:val="left"/>
        <w:rPr>
          <w:rFonts w:hint="eastAsia"/>
          <w:strike w:val="0"/>
          <w:dstrike w:val="0"/>
          <w:szCs w:val="20"/>
          <w:lang w:val="en-US" w:eastAsia="zh"/>
        </w:rPr>
      </w:pPr>
      <w:r>
        <w:rPr>
          <w:rFonts w:hint="eastAsia"/>
          <w:strike w:val="0"/>
          <w:dstrike w:val="0"/>
          <w:szCs w:val="20"/>
          <w:lang w:val="en-US" w:eastAsia="zh"/>
        </w:rPr>
        <w:t>测试截图：</w:t>
      </w:r>
    </w:p>
    <w:p w14:paraId="7DFE4325">
      <w:pPr>
        <w:pStyle w:val="5"/>
        <w:keepNext/>
        <w:keepLines/>
      </w:pPr>
      <w:r>
        <w:rPr>
          <w:rFonts w:hint="eastAsia"/>
          <w:strike w:val="0"/>
          <w:dstrike w:val="0"/>
          <w:szCs w:val="20"/>
          <w:lang w:val="en-US" w:eastAsia="zh"/>
        </w:rPr>
        <w:t>①</w:t>
      </w:r>
      <w:r>
        <w:rPr>
          <w:rFonts w:hint="eastAsia"/>
          <w:strike w:val="0"/>
          <w:dstrike w:val="0"/>
          <w:szCs w:val="20"/>
          <w:lang w:val="en-US" w:eastAsia="zh-CN"/>
        </w:rPr>
        <w:t>删除半数</w:t>
      </w:r>
      <w:r>
        <w:rPr>
          <w:rFonts w:hint="eastAsia"/>
          <w:strike w:val="0"/>
          <w:dstrike w:val="0"/>
          <w:szCs w:val="20"/>
          <w:lang w:val="en-US" w:eastAsia="zh"/>
        </w:rPr>
        <w:t>查询服务</w:t>
      </w:r>
      <w:r>
        <w:rPr>
          <w:rFonts w:hint="eastAsia"/>
          <w:strike w:val="0"/>
          <w:dstrike w:val="0"/>
          <w:szCs w:val="20"/>
          <w:lang w:val="en-US" w:eastAsia="zh-CN"/>
        </w:rPr>
        <w:t>Pod</w:t>
      </w:r>
      <w:r>
        <w:rPr>
          <w:rFonts w:hint="eastAsia"/>
          <w:strike w:val="0"/>
          <w:dstrike w:val="0"/>
          <w:szCs w:val="20"/>
          <w:lang w:val="en-US" w:eastAsia="zh"/>
        </w:rPr>
        <w:t>前，Pod副本数为4个</w:t>
      </w:r>
    </w:p>
    <w:p w14:paraId="393F5E2F">
      <w:r>
        <w:drawing>
          <wp:inline distT="0" distB="0" distL="114300" distR="114300">
            <wp:extent cx="5266690" cy="2962910"/>
            <wp:effectExtent l="0" t="0" r="10160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489E">
      <w:pPr>
        <w:pStyle w:val="5"/>
        <w:keepNext/>
        <w:keepLines/>
      </w:pPr>
      <w:r>
        <w:rPr>
          <w:rFonts w:hint="eastAsia"/>
          <w:strike w:val="0"/>
          <w:dstrike w:val="0"/>
          <w:szCs w:val="20"/>
          <w:lang w:val="en-US" w:eastAsia="zh"/>
        </w:rPr>
        <w:t>②缴存人提取查询可正常查询数据</w:t>
      </w:r>
    </w:p>
    <w:p w14:paraId="1F46C3D9"/>
    <w:p w14:paraId="7B3A31B0">
      <w:r>
        <w:drawing>
          <wp:inline distT="0" distB="0" distL="114300" distR="114300">
            <wp:extent cx="5266690" cy="2962910"/>
            <wp:effectExtent l="0" t="0" r="10160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DD8FA">
      <w:pPr>
        <w:pStyle w:val="5"/>
        <w:keepNext/>
        <w:keepLines/>
        <w:rPr>
          <w:rFonts w:hint="eastAsia" w:eastAsia="宋体"/>
          <w:lang w:eastAsia="zh"/>
        </w:rPr>
      </w:pPr>
      <w:r>
        <w:rPr>
          <w:rFonts w:hint="eastAsia"/>
          <w:lang w:eastAsia="zh"/>
        </w:rPr>
        <w:t>③执行</w:t>
      </w:r>
      <w:r>
        <w:rPr>
          <w:rFonts w:hint="eastAsia"/>
          <w:strike w:val="0"/>
          <w:dstrike w:val="0"/>
          <w:lang w:eastAsia="zh"/>
        </w:rPr>
        <w:t>kubectl scale --replicas=2 -n hbwhzs replicationcontroller/gjj-cx</w:t>
      </w:r>
      <w:r>
        <w:rPr>
          <w:rFonts w:hint="eastAsia"/>
          <w:highlight w:val="none"/>
          <w:lang w:eastAsia="zh"/>
        </w:rPr>
        <w:t>命令后</w:t>
      </w:r>
      <w:r>
        <w:rPr>
          <w:rFonts w:hint="eastAsia"/>
          <w:strike w:val="0"/>
          <w:dstrike w:val="0"/>
          <w:szCs w:val="20"/>
          <w:lang w:val="en-US" w:eastAsia="zh"/>
        </w:rPr>
        <w:t>Pod副本数为2个</w:t>
      </w:r>
    </w:p>
    <w:p w14:paraId="411AB049">
      <w:r>
        <w:drawing>
          <wp:inline distT="0" distB="0" distL="114300" distR="114300">
            <wp:extent cx="5266690" cy="2962910"/>
            <wp:effectExtent l="0" t="0" r="1016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AAB2">
      <w:pPr>
        <w:pStyle w:val="5"/>
        <w:keepNext/>
        <w:keepLines/>
      </w:pPr>
      <w:r>
        <w:rPr>
          <w:rFonts w:hint="eastAsia"/>
          <w:lang w:eastAsia="zh"/>
        </w:rPr>
        <w:t>④</w:t>
      </w:r>
      <w:r>
        <w:rPr>
          <w:rFonts w:hint="eastAsia"/>
          <w:strike w:val="0"/>
          <w:dstrike w:val="0"/>
          <w:szCs w:val="20"/>
        </w:rPr>
        <w:t>负载均衡</w:t>
      </w:r>
      <w:r>
        <w:rPr>
          <w:rFonts w:hint="eastAsia"/>
          <w:strike w:val="0"/>
          <w:dstrike w:val="0"/>
          <w:szCs w:val="20"/>
          <w:lang w:eastAsia="zh"/>
        </w:rPr>
        <w:t>1分钟</w:t>
      </w:r>
      <w:r>
        <w:rPr>
          <w:rFonts w:hint="eastAsia"/>
          <w:strike w:val="0"/>
          <w:dstrike w:val="0"/>
          <w:szCs w:val="20"/>
        </w:rPr>
        <w:t>内屏蔽故障节点，请求路由至健康实例</w:t>
      </w:r>
      <w:r>
        <w:rPr>
          <w:rFonts w:hint="eastAsia"/>
          <w:strike w:val="0"/>
          <w:dstrike w:val="0"/>
          <w:szCs w:val="20"/>
          <w:lang w:eastAsia="zh"/>
        </w:rPr>
        <w:t>，</w:t>
      </w:r>
      <w:r>
        <w:rPr>
          <w:rFonts w:hint="eastAsia"/>
          <w:strike w:val="0"/>
          <w:dstrike w:val="0"/>
          <w:szCs w:val="20"/>
          <w:lang w:val="en-US" w:eastAsia="zh"/>
        </w:rPr>
        <w:t>缴存人提取查询可正常查询数据</w:t>
      </w:r>
    </w:p>
    <w:p w14:paraId="7F93289A">
      <w:r>
        <w:drawing>
          <wp:inline distT="0" distB="0" distL="114300" distR="114300">
            <wp:extent cx="5266690" cy="2962910"/>
            <wp:effectExtent l="0" t="0" r="10160" b="889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543A">
      <w:pPr>
        <w:keepNext/>
        <w:keepLines/>
        <w:pageBreakBefore w:val="0"/>
        <w:widowControl w:val="0"/>
        <w:suppressLineNumbers w:val="0"/>
        <w:kinsoku/>
        <w:overflowPunct/>
        <w:topLinePunct w:val="0"/>
        <w:autoSpaceDN/>
        <w:bidi w:val="0"/>
        <w:adjustRightInd/>
        <w:snapToGrid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</w:pPr>
    </w:p>
    <w:p w14:paraId="1100F35B">
      <w:pPr>
        <w:keepNext/>
        <w:keepLines/>
        <w:pageBreakBefore w:val="0"/>
        <w:widowControl w:val="0"/>
        <w:suppressLineNumbers w:val="0"/>
        <w:kinsoku/>
        <w:overflowPunct/>
        <w:topLinePunct w:val="0"/>
        <w:autoSpaceDN/>
        <w:bidi w:val="0"/>
        <w:adjustRightInd/>
        <w:snapToGrid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</w:pPr>
    </w:p>
    <w:p w14:paraId="68DF70BE">
      <w:pPr>
        <w:keepNext/>
        <w:keepLines/>
        <w:pageBreakBefore w:val="0"/>
        <w:widowControl w:val="0"/>
        <w:suppressLineNumbers w:val="0"/>
        <w:kinsoku/>
        <w:overflowPunct/>
        <w:topLinePunct w:val="0"/>
        <w:autoSpaceDN/>
        <w:bidi w:val="0"/>
        <w:adjustRightInd/>
        <w:snapToGrid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</w:pPr>
    </w:p>
    <w:p w14:paraId="114807AE">
      <w:pPr>
        <w:keepNext/>
        <w:keepLines/>
        <w:pageBreakBefore w:val="0"/>
        <w:widowControl w:val="0"/>
        <w:suppressLineNumbers w:val="0"/>
        <w:kinsoku/>
        <w:overflowPunct/>
        <w:topLinePunct w:val="0"/>
        <w:autoSpaceDN/>
        <w:bidi w:val="0"/>
        <w:adjustRightInd/>
        <w:snapToGrid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</w:pPr>
    </w:p>
    <w:p w14:paraId="13FAA837">
      <w:pPr>
        <w:keepNext/>
        <w:keepLines/>
        <w:pageBreakBefore w:val="0"/>
        <w:widowControl w:val="0"/>
        <w:suppressLineNumbers w:val="0"/>
        <w:kinsoku/>
        <w:overflowPunct/>
        <w:topLinePunct w:val="0"/>
        <w:autoSpaceDN/>
        <w:bidi w:val="0"/>
        <w:adjustRightInd/>
        <w:snapToGrid/>
        <w:spacing w:before="0" w:beforeAutospacing="0" w:after="0" w:afterAutospacing="0"/>
        <w:ind w:left="0" w:right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  <w:t>编写人员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lang w:val="en-US" w:eastAsia="zh-CN" w:bidi="ar"/>
        </w:rPr>
        <w:t>签字：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u w:val="single"/>
          <w:lang w:val="en-US" w:eastAsia="zh-CN" w:bidi="ar"/>
        </w:rPr>
        <w:t xml:space="preserve">            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  <w:t xml:space="preserve">                                </w:t>
      </w:r>
    </w:p>
    <w:p w14:paraId="5F916DC7">
      <w:pPr>
        <w:keepNext/>
        <w:keepLines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  <w:t>北京安泰伟奥信息技术有限公司     武汉住房公积金管理中心</w:t>
      </w:r>
    </w:p>
    <w:p w14:paraId="510C92B4">
      <w:pPr>
        <w:keepNext/>
        <w:keepLines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lang w:eastAsia="zh-CN" w:bidi="ar"/>
        </w:rPr>
        <w:t>负责人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lang w:val="en-US" w:eastAsia="zh-CN" w:bidi="ar"/>
        </w:rPr>
        <w:t>签字：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u w:val="single"/>
          <w:lang w:val="en-US" w:eastAsia="zh-CN" w:bidi="ar"/>
        </w:rPr>
        <w:t xml:space="preserve">          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highlight w:val="none"/>
          <w:u w:val="none"/>
          <w:lang w:eastAsia="zh-CN" w:bidi="ar"/>
        </w:rPr>
        <w:t xml:space="preserve">          客户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lang w:val="en-US" w:eastAsia="zh-CN" w:bidi="ar"/>
        </w:rPr>
        <w:t>签字：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u w:val="single"/>
          <w:lang w:val="en-US" w:eastAsia="zh-CN" w:bidi="ar"/>
        </w:rPr>
        <w:t xml:space="preserve">               </w:t>
      </w:r>
      <w:r>
        <w:rPr>
          <w:rFonts w:hint="eastAsia" w:ascii="Times New Roman" w:hAnsi="Times New Roman" w:eastAsia="宋体" w:cs="Times New Roman"/>
          <w:kern w:val="2"/>
          <w:sz w:val="24"/>
          <w:szCs w:val="24"/>
          <w:highlight w:val="none"/>
          <w:u w:val="none"/>
          <w:lang w:val="en-US" w:eastAsia="zh-CN" w:bidi="ar"/>
        </w:rPr>
        <w:t xml:space="preserve">  </w:t>
      </w:r>
    </w:p>
    <w:p w14:paraId="19136F7B">
      <w:pPr>
        <w:keepNext/>
        <w:keepLines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</w:pPr>
      <w:r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  <w:t>武汉市公积金信息系统国产化项目组</w:t>
      </w:r>
    </w:p>
    <w:p w14:paraId="46E5B7AE">
      <w:pPr>
        <w:keepNext/>
        <w:keepLines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</w:pPr>
      <w:r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  <w:t>202</w:t>
      </w:r>
      <w:r>
        <w:rPr>
          <w:rFonts w:hint="eastAsia" w:ascii="Times New Roman" w:hAnsi="Times New Roman" w:eastAsia="宋体" w:cs="Times New Roman"/>
          <w:sz w:val="24"/>
          <w:szCs w:val="24"/>
          <w:highlight w:val="none"/>
          <w:u w:val="none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  <w:t>年</w:t>
      </w:r>
      <w:r>
        <w:rPr>
          <w:rFonts w:hint="eastAsia" w:ascii="Times New Roman" w:hAnsi="Times New Roman" w:cs="Times New Roman"/>
          <w:sz w:val="24"/>
          <w:szCs w:val="24"/>
          <w:highlight w:val="none"/>
          <w:u w:val="none"/>
          <w:lang w:eastAsia="zh"/>
        </w:rPr>
        <w:t>6</w:t>
      </w:r>
      <w:r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  <w:t>月</w:t>
      </w:r>
      <w:r>
        <w:rPr>
          <w:rFonts w:hint="eastAsia" w:ascii="Times New Roman" w:hAnsi="Times New Roman" w:cs="Times New Roman"/>
          <w:sz w:val="24"/>
          <w:szCs w:val="24"/>
          <w:highlight w:val="none"/>
          <w:u w:val="none"/>
          <w:lang w:eastAsia="zh"/>
        </w:rPr>
        <w:t>19</w:t>
      </w:r>
      <w:r>
        <w:rPr>
          <w:rFonts w:hint="default" w:ascii="Times New Roman" w:hAnsi="Times New Roman" w:eastAsia="宋体" w:cs="Times New Roman"/>
          <w:sz w:val="24"/>
          <w:szCs w:val="24"/>
          <w:highlight w:val="none"/>
          <w:u w:val="none"/>
        </w:rPr>
        <w:t>日</w:t>
      </w:r>
    </w:p>
    <w:p w14:paraId="452F135F"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4AC802"/>
    <w:multiLevelType w:val="singleLevel"/>
    <w:tmpl w:val="BC4AC802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>
    <w:nsid w:val="F777A2D5"/>
    <w:multiLevelType w:val="singleLevel"/>
    <w:tmpl w:val="F777A2D5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2">
    <w:nsid w:val="1AC04227"/>
    <w:multiLevelType w:val="singleLevel"/>
    <w:tmpl w:val="1AC04227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3">
    <w:nsid w:val="3EB782A9"/>
    <w:multiLevelType w:val="singleLevel"/>
    <w:tmpl w:val="3EB782A9"/>
    <w:lvl w:ilvl="0" w:tentative="0">
      <w:start w:val="1"/>
      <w:numFmt w:val="chineseCounting"/>
      <w:suff w:val="nothing"/>
      <w:lvlText w:val="%1、"/>
      <w:lvlJc w:val="left"/>
      <w:pPr>
        <w:ind w:left="0" w:firstLine="0"/>
      </w:pPr>
      <w:rPr>
        <w:rFonts w:hint="eastAsia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DDB412"/>
    <w:rsid w:val="1F6F801A"/>
    <w:rsid w:val="3BFD8C8B"/>
    <w:rsid w:val="3D73FE94"/>
    <w:rsid w:val="3F9FCCDB"/>
    <w:rsid w:val="52CA62E7"/>
    <w:rsid w:val="5FFAAA10"/>
    <w:rsid w:val="65FE8DAD"/>
    <w:rsid w:val="67EA3C54"/>
    <w:rsid w:val="6AFFA31A"/>
    <w:rsid w:val="6FDA8EBD"/>
    <w:rsid w:val="77FF729A"/>
    <w:rsid w:val="7DBC31D4"/>
    <w:rsid w:val="7EF78215"/>
    <w:rsid w:val="7F3BA005"/>
    <w:rsid w:val="7FB6F7EA"/>
    <w:rsid w:val="7FEBB5DF"/>
    <w:rsid w:val="A53F1294"/>
    <w:rsid w:val="B47F2CC6"/>
    <w:rsid w:val="BD475691"/>
    <w:rsid w:val="CFFCEA5F"/>
    <w:rsid w:val="DCBB70FF"/>
    <w:rsid w:val="E0F86B25"/>
    <w:rsid w:val="E39FF96C"/>
    <w:rsid w:val="E7E95CFA"/>
    <w:rsid w:val="F1FFF3B8"/>
    <w:rsid w:val="F2ED8F5D"/>
    <w:rsid w:val="F6765AA6"/>
    <w:rsid w:val="F6EF1399"/>
    <w:rsid w:val="FAFF5CA6"/>
    <w:rsid w:val="FBDF4F7F"/>
    <w:rsid w:val="FCEDA33A"/>
    <w:rsid w:val="FE3F9232"/>
    <w:rsid w:val="FEDFCF94"/>
    <w:rsid w:val="FFFFD1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widowControl w:val="0"/>
      <w:adjustRightInd w:val="0"/>
      <w:spacing w:before="320" w:line="300" w:lineRule="auto"/>
      <w:jc w:val="both"/>
      <w:outlineLvl w:val="0"/>
    </w:pPr>
    <w:rPr>
      <w:rFonts w:ascii="Times New Roman" w:hAnsi="Times New Roman" w:eastAsia="黑体" w:cs="Times New Roman"/>
      <w:color w:val="000000"/>
      <w:kern w:val="44"/>
      <w:sz w:val="32"/>
      <w:szCs w:val="44"/>
      <w:lang w:bidi="ar-SA"/>
    </w:rPr>
  </w:style>
  <w:style w:type="paragraph" w:styleId="3">
    <w:name w:val="heading 2"/>
    <w:next w:val="1"/>
    <w:qFormat/>
    <w:uiPriority w:val="0"/>
    <w:pPr>
      <w:widowControl w:val="0"/>
      <w:adjustRightInd w:val="0"/>
      <w:spacing w:before="280" w:line="300" w:lineRule="auto"/>
      <w:jc w:val="both"/>
      <w:outlineLvl w:val="1"/>
    </w:pPr>
    <w:rPr>
      <w:rFonts w:ascii="Times New Roman" w:hAnsi="Times New Roman" w:eastAsia="黑体" w:cs="Times New Roman"/>
      <w:kern w:val="2"/>
      <w:sz w:val="30"/>
      <w:szCs w:val="32"/>
      <w:lang w:bidi="ar-SA"/>
    </w:rPr>
  </w:style>
  <w:style w:type="paragraph" w:styleId="4">
    <w:name w:val="heading 3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Style w:val="6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qFormat/>
    <w:uiPriority w:val="0"/>
    <w:pPr>
      <w:widowControl w:val="0"/>
      <w:adjustRightInd w:val="0"/>
      <w:spacing w:before="100" w:after="100" w:afterLines="0" w:afterAutospacing="0" w:line="300" w:lineRule="auto"/>
      <w:ind w:firstLine="1044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bidi="ar-SA"/>
    </w:rPr>
  </w:style>
  <w:style w:type="table" w:styleId="7">
    <w:name w:val="Table Grid"/>
    <w:basedOn w:val="6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Style w:val="6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Words>816</Words>
  <Characters>1248</Characters>
  <Lines>0</Lines>
  <Paragraphs>0</Paragraphs>
  <TotalTime>0</TotalTime>
  <ScaleCrop>false</ScaleCrop>
  <LinksUpToDate>false</LinksUpToDate>
  <CharactersWithSpaces>1431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2025-06-08T02:53:06Z</dcterms:created>
  <dc:creator>user</dc:creator>
  <cp:lastModifiedBy>晓晨</cp:lastModifiedBy>
  <dcterms:modified xsi:type="dcterms:W3CDTF">2025-06-20T06:51:13Z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4C3C1F463AA04B01B54B69D4DAF2D4DC_13</vt:lpwstr>
  </property>
</Properties>
</file>